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75" w:rsidRDefault="00AD2775" w:rsidP="00AD2775">
      <w:pPr>
        <w:pStyle w:val="NoSpacing"/>
        <w:jc w:val="both"/>
      </w:pPr>
      <w:r>
        <w:t xml:space="preserve">         </w:t>
      </w:r>
      <w:r w:rsidRPr="00B22007">
        <w:t xml:space="preserve">The vision </w:t>
      </w:r>
      <w:r>
        <w:t xml:space="preserve">and goal of </w:t>
      </w:r>
      <w:proofErr w:type="gramStart"/>
      <w:r>
        <w:t>the during</w:t>
      </w:r>
      <w:proofErr w:type="gramEnd"/>
      <w:r>
        <w:t xml:space="preserve"> the time of its establishment of the college was to educate youth of this long-neglected backsword area. Within its service for a period around 40 years, the college has contributed a lot for the socio-economic- political and cultural development. It has already graduated more than 7000 students who have been established in the area of teaching, administration, technology, </w:t>
      </w:r>
      <w:r w:rsidRPr="00AC26FA">
        <w:t>entrepreneurship</w:t>
      </w:r>
      <w:r>
        <w:t xml:space="preserve">,  national service, Social and political service and contributed remarkably for the nation as well as this locality. So far as assessment of information available three persons who had pursued their studies here are posted as Administrative officer, more than 5 members working as doctors not less than 12 members work as computer as computer engineers, about 8 to 10 members as journalists, 5 to 7 work as artists, singers, anchors, actors, public speakers, 5 to 7 are running NGOs, more than 50 working as scholar and college teachers. A number of pass out from this college are working public sector services or earning handsomely from their self-employment activities. Thus, the thrust for the foundation of the college has been greatly fulfilled.  </w:t>
      </w:r>
    </w:p>
    <w:p w:rsidR="004110FF" w:rsidRPr="00AD2775" w:rsidRDefault="004110FF" w:rsidP="00AD2775"/>
    <w:sectPr w:rsidR="004110FF" w:rsidRPr="00AD2775" w:rsidSect="004110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B677C"/>
    <w:multiLevelType w:val="hybridMultilevel"/>
    <w:tmpl w:val="9376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40C47"/>
    <w:multiLevelType w:val="hybridMultilevel"/>
    <w:tmpl w:val="642A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4B7598"/>
    <w:multiLevelType w:val="hybridMultilevel"/>
    <w:tmpl w:val="2480AD66"/>
    <w:lvl w:ilvl="0" w:tplc="0409001B">
      <w:start w:val="1"/>
      <w:numFmt w:val="low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
    <w:nsid w:val="748C7A8A"/>
    <w:multiLevelType w:val="hybridMultilevel"/>
    <w:tmpl w:val="B04CEBB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754931E8"/>
    <w:multiLevelType w:val="hybridMultilevel"/>
    <w:tmpl w:val="9A3E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872AC"/>
    <w:rsid w:val="000B0C0E"/>
    <w:rsid w:val="004110FF"/>
    <w:rsid w:val="00510A4C"/>
    <w:rsid w:val="007B5C6C"/>
    <w:rsid w:val="00AD2775"/>
    <w:rsid w:val="00D872AC"/>
    <w:rsid w:val="00EE45DF"/>
    <w:rsid w:val="00FB7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AC"/>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C6C"/>
    <w:pPr>
      <w:ind w:left="720"/>
      <w:contextualSpacing/>
    </w:pPr>
  </w:style>
  <w:style w:type="paragraph" w:styleId="NoSpacing">
    <w:name w:val="No Spacing"/>
    <w:link w:val="NoSpacingChar"/>
    <w:uiPriority w:val="1"/>
    <w:qFormat/>
    <w:rsid w:val="007B5C6C"/>
    <w:pPr>
      <w:suppressAutoHyphens/>
      <w:spacing w:after="0" w:line="240" w:lineRule="auto"/>
    </w:pPr>
    <w:rPr>
      <w:rFonts w:ascii="Calibri" w:eastAsia="Times New Roman" w:hAnsi="Calibri" w:cs="Times New Roman"/>
      <w:kern w:val="1"/>
      <w:lang w:eastAsia="ar-SA"/>
    </w:rPr>
  </w:style>
  <w:style w:type="character" w:customStyle="1" w:styleId="NoSpacingChar">
    <w:name w:val="No Spacing Char"/>
    <w:link w:val="NoSpacing"/>
    <w:uiPriority w:val="1"/>
    <w:locked/>
    <w:rsid w:val="007B5C6C"/>
    <w:rPr>
      <w:rFonts w:ascii="Calibri" w:eastAsia="Times New Roman"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2020-03-14T10:04:00Z</dcterms:created>
  <dcterms:modified xsi:type="dcterms:W3CDTF">2020-03-14T10:04:00Z</dcterms:modified>
</cp:coreProperties>
</file>